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14668" w14:textId="24CDAAF1" w:rsidR="00483E7C" w:rsidRPr="00F2213A" w:rsidRDefault="00ED73C9" w:rsidP="00483E7C">
      <w:pPr>
        <w:rPr>
          <w:rFonts w:ascii="Tahoma" w:hAnsi="Tahoma" w:cs="Tahoma"/>
          <w:bCs/>
        </w:rPr>
      </w:pPr>
      <w:r w:rsidRPr="00F2213A">
        <w:rPr>
          <w:rFonts w:ascii="Tahoma" w:hAnsi="Tahoma" w:cs="Tahoma"/>
          <w:bCs/>
        </w:rPr>
        <w:t xml:space="preserve">Agitator </w:t>
      </w:r>
      <w:r w:rsidR="00877D8A">
        <w:rPr>
          <w:rFonts w:ascii="Tahoma" w:hAnsi="Tahoma" w:cs="Tahoma"/>
          <w:bCs/>
        </w:rPr>
        <w:t>Distillery stärker konkurrenskraften</w:t>
      </w:r>
    </w:p>
    <w:p w14:paraId="1EA6B8E8" w14:textId="77777777" w:rsidR="00483E7C" w:rsidRDefault="00483E7C" w:rsidP="00483E7C">
      <w:pPr>
        <w:rPr>
          <w:rFonts w:ascii="Tahoma" w:hAnsi="Tahoma" w:cs="Tahoma"/>
          <w:sz w:val="20"/>
          <w:szCs w:val="20"/>
        </w:rPr>
      </w:pPr>
    </w:p>
    <w:p w14:paraId="2569369E" w14:textId="401AD8F6" w:rsidR="001F4D2C" w:rsidRDefault="00AD4239" w:rsidP="0046325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Nordic Whisky Capitals</w:t>
      </w:r>
      <w:r w:rsidR="00734173" w:rsidRPr="00AD4239">
        <w:rPr>
          <w:rFonts w:ascii="Tahoma" w:hAnsi="Tahoma" w:cs="Tahoma"/>
          <w:iCs/>
          <w:sz w:val="20"/>
          <w:szCs w:val="20"/>
        </w:rPr>
        <w:t xml:space="preserve"> operativa dotterbolag, Agitator Distillery, marknadsför idag en bredare produktportfölj än någonsin tidigare. Produktkategorierna inkluderar whisky, lagrad rom, gin och snaps</w:t>
      </w:r>
      <w:r w:rsidR="00835EC2">
        <w:rPr>
          <w:rFonts w:ascii="Tahoma" w:hAnsi="Tahoma" w:cs="Tahoma"/>
          <w:sz w:val="20"/>
          <w:szCs w:val="20"/>
        </w:rPr>
        <w:t>.</w:t>
      </w:r>
    </w:p>
    <w:p w14:paraId="63307153" w14:textId="77777777" w:rsidR="00835EC2" w:rsidRDefault="00835EC2" w:rsidP="00463258">
      <w:pPr>
        <w:rPr>
          <w:rFonts w:ascii="Tahoma" w:hAnsi="Tahoma" w:cs="Tahoma"/>
          <w:sz w:val="20"/>
          <w:szCs w:val="20"/>
        </w:rPr>
      </w:pPr>
    </w:p>
    <w:p w14:paraId="6B44893E" w14:textId="616B14F6" w:rsidR="00734173" w:rsidRPr="00734173" w:rsidRDefault="00734173" w:rsidP="00734173">
      <w:pPr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K</w:t>
      </w:r>
      <w:r w:rsidRPr="00734173">
        <w:rPr>
          <w:rFonts w:ascii="Tahoma" w:hAnsi="Tahoma" w:cs="Tahoma"/>
          <w:iCs/>
          <w:sz w:val="20"/>
          <w:szCs w:val="20"/>
        </w:rPr>
        <w:t xml:space="preserve">ontraktstillverkningen, som </w:t>
      </w:r>
      <w:r>
        <w:rPr>
          <w:rFonts w:ascii="Tahoma" w:hAnsi="Tahoma" w:cs="Tahoma"/>
          <w:iCs/>
          <w:sz w:val="20"/>
          <w:szCs w:val="20"/>
        </w:rPr>
        <w:t>Agitator</w:t>
      </w:r>
      <w:r w:rsidRPr="00734173">
        <w:rPr>
          <w:rFonts w:ascii="Tahoma" w:hAnsi="Tahoma" w:cs="Tahoma"/>
          <w:iCs/>
          <w:sz w:val="20"/>
          <w:szCs w:val="20"/>
        </w:rPr>
        <w:t xml:space="preserve"> erbjuder mot branschkunder i affärsområdet Agitator Bulk &amp; </w:t>
      </w:r>
      <w:proofErr w:type="spellStart"/>
      <w:r w:rsidRPr="00734173">
        <w:rPr>
          <w:rFonts w:ascii="Tahoma" w:hAnsi="Tahoma" w:cs="Tahoma"/>
          <w:iCs/>
          <w:sz w:val="20"/>
          <w:szCs w:val="20"/>
        </w:rPr>
        <w:t>Contract</w:t>
      </w:r>
      <w:proofErr w:type="spellEnd"/>
      <w:r w:rsidRPr="00734173">
        <w:rPr>
          <w:rFonts w:ascii="Tahoma" w:hAnsi="Tahoma" w:cs="Tahoma"/>
          <w:iCs/>
          <w:sz w:val="20"/>
          <w:szCs w:val="20"/>
        </w:rPr>
        <w:t xml:space="preserve"> (ABC), erbjuder numera de flesta spritkategorier.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="00520A97">
        <w:rPr>
          <w:rFonts w:ascii="Tahoma" w:hAnsi="Tahoma" w:cs="Tahoma"/>
          <w:iCs/>
          <w:sz w:val="20"/>
          <w:szCs w:val="20"/>
        </w:rPr>
        <w:t xml:space="preserve">Till exempel </w:t>
      </w:r>
      <w:r w:rsidR="00520A97" w:rsidRPr="00520A97">
        <w:rPr>
          <w:rFonts w:ascii="Tahoma" w:hAnsi="Tahoma" w:cs="Tahoma"/>
          <w:iCs/>
          <w:sz w:val="20"/>
          <w:szCs w:val="20"/>
        </w:rPr>
        <w:t xml:space="preserve">producerar </w:t>
      </w:r>
      <w:r w:rsidR="00520A97">
        <w:rPr>
          <w:rFonts w:ascii="Tahoma" w:hAnsi="Tahoma" w:cs="Tahoma"/>
          <w:iCs/>
          <w:sz w:val="20"/>
          <w:szCs w:val="20"/>
        </w:rPr>
        <w:t>ABC en svensk vodka</w:t>
      </w:r>
      <w:r w:rsidR="00520A97" w:rsidRPr="00520A97">
        <w:rPr>
          <w:rFonts w:ascii="Tahoma" w:hAnsi="Tahoma" w:cs="Tahoma"/>
          <w:iCs/>
          <w:sz w:val="20"/>
          <w:szCs w:val="20"/>
        </w:rPr>
        <w:t xml:space="preserve"> som</w:t>
      </w:r>
      <w:r w:rsidR="00520A97">
        <w:rPr>
          <w:rFonts w:ascii="Tahoma" w:hAnsi="Tahoma" w:cs="Tahoma"/>
          <w:iCs/>
          <w:sz w:val="20"/>
          <w:szCs w:val="20"/>
        </w:rPr>
        <w:t xml:space="preserve"> säljs som</w:t>
      </w:r>
      <w:r w:rsidR="00520A97" w:rsidRPr="00520A97">
        <w:rPr>
          <w:rFonts w:ascii="Tahoma" w:hAnsi="Tahoma" w:cs="Tahoma"/>
          <w:iCs/>
          <w:sz w:val="20"/>
          <w:szCs w:val="20"/>
        </w:rPr>
        <w:t xml:space="preserve"> private </w:t>
      </w:r>
      <w:proofErr w:type="spellStart"/>
      <w:r w:rsidR="00520A97" w:rsidRPr="00520A97">
        <w:rPr>
          <w:rFonts w:ascii="Tahoma" w:hAnsi="Tahoma" w:cs="Tahoma"/>
          <w:iCs/>
          <w:sz w:val="20"/>
          <w:szCs w:val="20"/>
        </w:rPr>
        <w:t>label</w:t>
      </w:r>
      <w:proofErr w:type="spellEnd"/>
      <w:r w:rsidR="00520A97" w:rsidRPr="00520A97">
        <w:rPr>
          <w:rFonts w:ascii="Tahoma" w:hAnsi="Tahoma" w:cs="Tahoma"/>
          <w:iCs/>
          <w:sz w:val="20"/>
          <w:szCs w:val="20"/>
        </w:rPr>
        <w:t xml:space="preserve"> i USA:s största butikskedja för vin och sprit.</w:t>
      </w:r>
    </w:p>
    <w:p w14:paraId="7C1A06EF" w14:textId="3F51FC2B" w:rsidR="00734173" w:rsidRDefault="00734173" w:rsidP="00463258">
      <w:pPr>
        <w:rPr>
          <w:rFonts w:ascii="Tahoma" w:hAnsi="Tahoma" w:cs="Tahoma"/>
          <w:sz w:val="20"/>
          <w:szCs w:val="20"/>
        </w:rPr>
      </w:pPr>
    </w:p>
    <w:p w14:paraId="343A4670" w14:textId="0CD91A51" w:rsidR="00932570" w:rsidRDefault="00932570" w:rsidP="00463258">
      <w:pPr>
        <w:rPr>
          <w:rFonts w:ascii="Tahoma" w:hAnsi="Tahoma" w:cs="Tahoma"/>
          <w:iCs/>
          <w:sz w:val="20"/>
          <w:szCs w:val="20"/>
        </w:rPr>
      </w:pPr>
      <w:r w:rsidRPr="00932570">
        <w:rPr>
          <w:rFonts w:ascii="Tahoma" w:hAnsi="Tahoma" w:cs="Tahoma"/>
          <w:iCs/>
          <w:sz w:val="20"/>
          <w:szCs w:val="20"/>
        </w:rPr>
        <w:t xml:space="preserve">Bredden i portföljen och den höga kvaliteten är en styrka som i dagens marknadsklimat </w:t>
      </w:r>
      <w:r w:rsidR="002A5AF2">
        <w:rPr>
          <w:rFonts w:ascii="Tahoma" w:hAnsi="Tahoma" w:cs="Tahoma"/>
          <w:iCs/>
          <w:sz w:val="20"/>
          <w:szCs w:val="20"/>
        </w:rPr>
        <w:t>innebär</w:t>
      </w:r>
      <w:r w:rsidRPr="00932570">
        <w:rPr>
          <w:rFonts w:ascii="Tahoma" w:hAnsi="Tahoma" w:cs="Tahoma"/>
          <w:iCs/>
          <w:sz w:val="20"/>
          <w:szCs w:val="20"/>
        </w:rPr>
        <w:t xml:space="preserve"> en extra viktig konkurrensfaktor. I början av 2022 invaderade Ryssland Ukraina och sedan dess har världen levt med en lågkonjunktur med pressad privat konsumtion.</w:t>
      </w:r>
      <w:r w:rsidR="00AE4C24">
        <w:rPr>
          <w:rFonts w:ascii="Tahoma" w:hAnsi="Tahoma" w:cs="Tahoma"/>
          <w:iCs/>
          <w:sz w:val="20"/>
          <w:szCs w:val="20"/>
        </w:rPr>
        <w:t xml:space="preserve"> </w:t>
      </w:r>
      <w:r w:rsidRPr="00932570">
        <w:rPr>
          <w:rFonts w:ascii="Tahoma" w:hAnsi="Tahoma" w:cs="Tahoma"/>
          <w:iCs/>
          <w:sz w:val="20"/>
          <w:szCs w:val="20"/>
        </w:rPr>
        <w:t>I spritbranschen sker sedan en tid tillbaka stora neddragningar.</w:t>
      </w:r>
      <w:r w:rsidR="00BD1BD8">
        <w:rPr>
          <w:rFonts w:ascii="Tahoma" w:hAnsi="Tahoma" w:cs="Tahoma"/>
          <w:iCs/>
          <w:sz w:val="20"/>
          <w:szCs w:val="20"/>
        </w:rPr>
        <w:t xml:space="preserve"> </w:t>
      </w:r>
      <w:r w:rsidR="00BD1BD8" w:rsidRPr="00BD1BD8">
        <w:rPr>
          <w:rFonts w:ascii="Tahoma" w:hAnsi="Tahoma" w:cs="Tahoma"/>
          <w:iCs/>
          <w:sz w:val="20"/>
          <w:szCs w:val="20"/>
        </w:rPr>
        <w:t>Den globala spritkonsumtionen visar inga större minskningar men utbudsöverskott och överproduktion inom branschen skapar ändå stora utmaningar.</w:t>
      </w:r>
    </w:p>
    <w:p w14:paraId="40811386" w14:textId="77777777" w:rsidR="00BD1BD8" w:rsidRDefault="00BD1BD8" w:rsidP="00463258">
      <w:pPr>
        <w:rPr>
          <w:rFonts w:ascii="Tahoma" w:hAnsi="Tahoma" w:cs="Tahoma"/>
          <w:iCs/>
          <w:sz w:val="20"/>
          <w:szCs w:val="20"/>
        </w:rPr>
      </w:pPr>
    </w:p>
    <w:p w14:paraId="1298EE18" w14:textId="310AFF38" w:rsidR="00C95881" w:rsidRDefault="00C95881" w:rsidP="00463258">
      <w:pPr>
        <w:rPr>
          <w:rFonts w:ascii="Tahoma" w:hAnsi="Tahoma" w:cs="Tahoma"/>
          <w:sz w:val="20"/>
          <w:szCs w:val="20"/>
        </w:rPr>
      </w:pPr>
      <w:r w:rsidRPr="00C95881">
        <w:rPr>
          <w:rFonts w:ascii="Tahoma" w:hAnsi="Tahoma" w:cs="Tahoma"/>
          <w:iCs/>
          <w:sz w:val="20"/>
          <w:szCs w:val="20"/>
        </w:rPr>
        <w:t xml:space="preserve">I dagens situation är det självklart de företag och varumärken som står bäst rustade som lyckas bäst, både i dagens marknadsklimat </w:t>
      </w:r>
      <w:r w:rsidR="00692E82">
        <w:rPr>
          <w:rFonts w:ascii="Tahoma" w:hAnsi="Tahoma" w:cs="Tahoma"/>
          <w:iCs/>
          <w:sz w:val="20"/>
          <w:szCs w:val="20"/>
        </w:rPr>
        <w:t>och</w:t>
      </w:r>
      <w:r w:rsidRPr="00C95881">
        <w:rPr>
          <w:rFonts w:ascii="Tahoma" w:hAnsi="Tahoma" w:cs="Tahoma"/>
          <w:iCs/>
          <w:sz w:val="20"/>
          <w:szCs w:val="20"/>
        </w:rPr>
        <w:t xml:space="preserve"> när konsumtionen vänder upp igen</w:t>
      </w:r>
      <w:r>
        <w:rPr>
          <w:rFonts w:ascii="Tahoma" w:hAnsi="Tahoma" w:cs="Tahoma"/>
          <w:iCs/>
          <w:sz w:val="20"/>
          <w:szCs w:val="20"/>
        </w:rPr>
        <w:t xml:space="preserve">. </w:t>
      </w:r>
      <w:r w:rsidRPr="00BE5132">
        <w:rPr>
          <w:rFonts w:ascii="Tahoma" w:hAnsi="Tahoma" w:cs="Tahoma"/>
          <w:sz w:val="20"/>
          <w:szCs w:val="20"/>
        </w:rPr>
        <w:t>Agitator arbetar hårt, konsekvent och målmedvetet för att anpassa sig efter verkligheten. Vi ska bli ett av de bolagen som bäst klarar stålbadet, både just nu och i framtiden</w:t>
      </w:r>
      <w:r>
        <w:rPr>
          <w:rFonts w:ascii="Tahoma" w:hAnsi="Tahoma" w:cs="Tahoma"/>
          <w:sz w:val="20"/>
          <w:szCs w:val="20"/>
        </w:rPr>
        <w:t>.</w:t>
      </w:r>
    </w:p>
    <w:p w14:paraId="208C6DFD" w14:textId="77777777" w:rsidR="00C95881" w:rsidRDefault="00C95881" w:rsidP="00463258">
      <w:pPr>
        <w:rPr>
          <w:rFonts w:ascii="Tahoma" w:hAnsi="Tahoma" w:cs="Tahoma"/>
          <w:sz w:val="20"/>
          <w:szCs w:val="20"/>
        </w:rPr>
      </w:pPr>
    </w:p>
    <w:p w14:paraId="4E2A1F47" w14:textId="77777777" w:rsidR="004E304F" w:rsidRDefault="00C95881" w:rsidP="00C95881">
      <w:pPr>
        <w:rPr>
          <w:rFonts w:ascii="Tahoma" w:hAnsi="Tahoma" w:cs="Tahoma"/>
          <w:sz w:val="20"/>
          <w:szCs w:val="20"/>
        </w:rPr>
      </w:pPr>
      <w:r w:rsidRPr="00C95881">
        <w:rPr>
          <w:rFonts w:ascii="Tahoma" w:hAnsi="Tahoma" w:cs="Tahoma"/>
          <w:sz w:val="20"/>
          <w:szCs w:val="20"/>
        </w:rPr>
        <w:t xml:space="preserve">Den breddade produktportföljen, både inom varumärket Agitator och i ABC, ger dels </w:t>
      </w:r>
      <w:r>
        <w:rPr>
          <w:rFonts w:ascii="Tahoma" w:hAnsi="Tahoma" w:cs="Tahoma"/>
          <w:sz w:val="20"/>
          <w:szCs w:val="20"/>
        </w:rPr>
        <w:t>r</w:t>
      </w:r>
      <w:r w:rsidRPr="00C95881">
        <w:rPr>
          <w:rFonts w:ascii="Tahoma" w:hAnsi="Tahoma" w:cs="Tahoma"/>
          <w:sz w:val="20"/>
          <w:szCs w:val="20"/>
        </w:rPr>
        <w:t>iskspridning men skapar också stora offensiva möjligheter.</w:t>
      </w:r>
      <w:r w:rsidR="00744D20">
        <w:rPr>
          <w:rFonts w:ascii="Tahoma" w:hAnsi="Tahoma" w:cs="Tahoma"/>
          <w:sz w:val="20"/>
          <w:szCs w:val="20"/>
        </w:rPr>
        <w:t xml:space="preserve"> </w:t>
      </w:r>
    </w:p>
    <w:p w14:paraId="0B7832C4" w14:textId="77777777" w:rsidR="004E304F" w:rsidRDefault="004E304F" w:rsidP="00C95881">
      <w:pPr>
        <w:rPr>
          <w:rFonts w:ascii="Tahoma" w:hAnsi="Tahoma" w:cs="Tahoma"/>
          <w:sz w:val="20"/>
          <w:szCs w:val="20"/>
        </w:rPr>
      </w:pPr>
    </w:p>
    <w:p w14:paraId="0EB448A1" w14:textId="548668B4" w:rsidR="00744D20" w:rsidRPr="00C95881" w:rsidRDefault="00744D20" w:rsidP="00C95881">
      <w:pPr>
        <w:rPr>
          <w:rFonts w:ascii="Tahoma" w:hAnsi="Tahoma" w:cs="Tahoma"/>
          <w:sz w:val="20"/>
          <w:szCs w:val="20"/>
        </w:rPr>
      </w:pPr>
      <w:r w:rsidRPr="00744D20">
        <w:rPr>
          <w:rFonts w:ascii="Tahoma" w:hAnsi="Tahoma" w:cs="Tahoma"/>
          <w:sz w:val="20"/>
          <w:szCs w:val="20"/>
        </w:rPr>
        <w:t>Förutom utveckling av nya produktkategorier har det senaste året också innehållit en omfattande vidareutveckling av Agitators förpackning.</w:t>
      </w:r>
      <w:r w:rsidR="004E304F">
        <w:rPr>
          <w:rFonts w:ascii="Tahoma" w:hAnsi="Tahoma" w:cs="Tahoma"/>
          <w:sz w:val="20"/>
          <w:szCs w:val="20"/>
        </w:rPr>
        <w:t xml:space="preserve"> </w:t>
      </w:r>
      <w:r w:rsidRPr="00744D20">
        <w:rPr>
          <w:rFonts w:ascii="Tahoma" w:hAnsi="Tahoma" w:cs="Tahoma"/>
          <w:sz w:val="20"/>
          <w:szCs w:val="20"/>
        </w:rPr>
        <w:t>Den nya förpackningen lanserades den första september</w:t>
      </w:r>
      <w:r w:rsidR="00883EF2">
        <w:rPr>
          <w:rFonts w:ascii="Tahoma" w:hAnsi="Tahoma" w:cs="Tahoma"/>
          <w:sz w:val="20"/>
          <w:szCs w:val="20"/>
        </w:rPr>
        <w:t>. Den</w:t>
      </w:r>
      <w:r w:rsidRPr="00744D20">
        <w:rPr>
          <w:rFonts w:ascii="Tahoma" w:hAnsi="Tahoma" w:cs="Tahoma"/>
          <w:sz w:val="20"/>
          <w:szCs w:val="20"/>
        </w:rPr>
        <w:t xml:space="preserve"> ökar synligheten markant och framhäver tydligt varumärket Agitator. Förpackningen ökar Agitators konkurrenskraft avsevärt.</w:t>
      </w:r>
    </w:p>
    <w:p w14:paraId="0F6A2FEA" w14:textId="77777777" w:rsidR="00C95881" w:rsidRDefault="00C95881" w:rsidP="00463258">
      <w:pPr>
        <w:rPr>
          <w:rFonts w:ascii="Tahoma" w:hAnsi="Tahoma" w:cs="Tahoma"/>
          <w:sz w:val="20"/>
          <w:szCs w:val="20"/>
        </w:rPr>
      </w:pPr>
    </w:p>
    <w:p w14:paraId="06F1ED17" w14:textId="03BFEC07" w:rsidR="00741148" w:rsidRDefault="00FB41F5" w:rsidP="00463258">
      <w:pPr>
        <w:rPr>
          <w:rFonts w:ascii="Tahoma" w:hAnsi="Tahoma" w:cs="Tahoma"/>
          <w:iCs/>
          <w:sz w:val="20"/>
          <w:szCs w:val="20"/>
        </w:rPr>
      </w:pPr>
      <w:r w:rsidRPr="00FB41F5">
        <w:rPr>
          <w:rFonts w:ascii="Tahoma" w:hAnsi="Tahoma" w:cs="Tahoma"/>
          <w:iCs/>
          <w:sz w:val="20"/>
          <w:szCs w:val="20"/>
        </w:rPr>
        <w:t>Ett annat område där Agitator det senaste året skruvat upp konkurrenskraften är distributionskanaler</w:t>
      </w:r>
      <w:r>
        <w:rPr>
          <w:rFonts w:ascii="Tahoma" w:hAnsi="Tahoma" w:cs="Tahoma"/>
          <w:iCs/>
          <w:sz w:val="20"/>
          <w:szCs w:val="20"/>
        </w:rPr>
        <w:t>.</w:t>
      </w:r>
      <w:r w:rsidR="00B315D0">
        <w:rPr>
          <w:rFonts w:ascii="Tahoma" w:hAnsi="Tahoma" w:cs="Tahoma"/>
          <w:iCs/>
          <w:sz w:val="20"/>
          <w:szCs w:val="20"/>
        </w:rPr>
        <w:t xml:space="preserve"> </w:t>
      </w:r>
      <w:r w:rsidR="00B315D0" w:rsidRPr="00B315D0">
        <w:rPr>
          <w:rFonts w:ascii="Tahoma" w:hAnsi="Tahoma" w:cs="Tahoma"/>
          <w:iCs/>
          <w:sz w:val="20"/>
          <w:szCs w:val="20"/>
        </w:rPr>
        <w:t xml:space="preserve">När marknaden är trög ökar kraven på närvaro och aktivitet. </w:t>
      </w:r>
      <w:r w:rsidR="00B315D0">
        <w:rPr>
          <w:rFonts w:ascii="Tahoma" w:hAnsi="Tahoma" w:cs="Tahoma"/>
          <w:iCs/>
          <w:sz w:val="20"/>
          <w:szCs w:val="20"/>
        </w:rPr>
        <w:t>Agitator</w:t>
      </w:r>
      <w:r w:rsidR="001676C4">
        <w:rPr>
          <w:rFonts w:ascii="Tahoma" w:hAnsi="Tahoma" w:cs="Tahoma"/>
          <w:iCs/>
          <w:sz w:val="20"/>
          <w:szCs w:val="20"/>
        </w:rPr>
        <w:t xml:space="preserve"> har det senaste året tagit över både exportförsäljningen till distributörer och den inhemska försäljningen till </w:t>
      </w:r>
      <w:r w:rsidR="00B315D0">
        <w:rPr>
          <w:rFonts w:ascii="Tahoma" w:hAnsi="Tahoma" w:cs="Tahoma"/>
          <w:iCs/>
          <w:sz w:val="20"/>
          <w:szCs w:val="20"/>
        </w:rPr>
        <w:t>S</w:t>
      </w:r>
      <w:r w:rsidR="001676C4">
        <w:rPr>
          <w:rFonts w:ascii="Tahoma" w:hAnsi="Tahoma" w:cs="Tahoma"/>
          <w:iCs/>
          <w:sz w:val="20"/>
          <w:szCs w:val="20"/>
        </w:rPr>
        <w:t>ystembolaget i egen regi.</w:t>
      </w:r>
      <w:r w:rsidR="00CE200B">
        <w:rPr>
          <w:rFonts w:ascii="Tahoma" w:hAnsi="Tahoma" w:cs="Tahoma"/>
          <w:iCs/>
          <w:sz w:val="20"/>
          <w:szCs w:val="20"/>
        </w:rPr>
        <w:t xml:space="preserve"> Resultatet är ökade marginaler, bättre kommunikation mot konsument och närmare samarbete med utländska distributörer.</w:t>
      </w:r>
    </w:p>
    <w:p w14:paraId="5F234A85" w14:textId="77777777" w:rsidR="00304130" w:rsidRDefault="00304130" w:rsidP="00463258">
      <w:pPr>
        <w:rPr>
          <w:rFonts w:ascii="Tahoma" w:hAnsi="Tahoma" w:cs="Tahoma"/>
          <w:iCs/>
          <w:sz w:val="20"/>
          <w:szCs w:val="20"/>
        </w:rPr>
      </w:pPr>
    </w:p>
    <w:p w14:paraId="41E27A14" w14:textId="3F6099B6" w:rsidR="00304130" w:rsidRDefault="00304130" w:rsidP="00304130">
      <w:pPr>
        <w:rPr>
          <w:rFonts w:ascii="Tahoma" w:hAnsi="Tahoma" w:cs="Tahoma"/>
          <w:sz w:val="20"/>
          <w:szCs w:val="20"/>
        </w:rPr>
      </w:pPr>
      <w:r w:rsidRPr="00304130">
        <w:rPr>
          <w:rFonts w:ascii="Tahoma" w:hAnsi="Tahoma" w:cs="Tahoma"/>
          <w:sz w:val="20"/>
          <w:szCs w:val="20"/>
        </w:rPr>
        <w:t xml:space="preserve">För att finansiera marknadssatsningarna som tar Agitator dit </w:t>
      </w:r>
      <w:r>
        <w:rPr>
          <w:rFonts w:ascii="Tahoma" w:hAnsi="Tahoma" w:cs="Tahoma"/>
          <w:sz w:val="20"/>
          <w:szCs w:val="20"/>
        </w:rPr>
        <w:t>bolaget är på väg</w:t>
      </w:r>
      <w:r w:rsidRPr="00304130">
        <w:rPr>
          <w:rFonts w:ascii="Tahoma" w:hAnsi="Tahoma" w:cs="Tahoma"/>
          <w:sz w:val="20"/>
          <w:szCs w:val="20"/>
        </w:rPr>
        <w:t xml:space="preserve"> är det viktigt att skapa finansiella förutsättningar för vägen uppåt.</w:t>
      </w:r>
      <w:r w:rsidR="000B3659">
        <w:rPr>
          <w:rFonts w:ascii="Tahoma" w:hAnsi="Tahoma" w:cs="Tahoma"/>
          <w:sz w:val="20"/>
          <w:szCs w:val="20"/>
        </w:rPr>
        <w:t xml:space="preserve"> En större stabilitet i den långsiktiga finansieringen har skapats genom att </w:t>
      </w:r>
      <w:r w:rsidR="000B3659" w:rsidRPr="000B3659">
        <w:rPr>
          <w:rFonts w:ascii="Tahoma" w:hAnsi="Tahoma" w:cs="Tahoma"/>
          <w:sz w:val="20"/>
          <w:szCs w:val="20"/>
        </w:rPr>
        <w:t>Agitator ersatt delar av banklånen med långfristiga lån från större ägare.</w:t>
      </w:r>
    </w:p>
    <w:p w14:paraId="7C7F2508" w14:textId="77777777" w:rsidR="000B3659" w:rsidRDefault="000B3659" w:rsidP="00304130">
      <w:pPr>
        <w:rPr>
          <w:rFonts w:ascii="Tahoma" w:hAnsi="Tahoma" w:cs="Tahoma"/>
          <w:sz w:val="20"/>
          <w:szCs w:val="20"/>
        </w:rPr>
      </w:pPr>
    </w:p>
    <w:p w14:paraId="387A87B4" w14:textId="628647F2" w:rsidR="000B3659" w:rsidRDefault="00A61F9C" w:rsidP="000B365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För att finansiera m</w:t>
      </w:r>
      <w:r w:rsidR="000B3659" w:rsidRPr="000B3659">
        <w:rPr>
          <w:rFonts w:ascii="Tahoma" w:hAnsi="Tahoma" w:cs="Tahoma"/>
          <w:sz w:val="20"/>
          <w:szCs w:val="20"/>
        </w:rPr>
        <w:t>arknadssatsningarna</w:t>
      </w:r>
      <w:r w:rsidR="000B365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som stärker </w:t>
      </w:r>
      <w:r w:rsidR="000B3659" w:rsidRPr="000B3659">
        <w:rPr>
          <w:rFonts w:ascii="Tahoma" w:hAnsi="Tahoma" w:cs="Tahoma"/>
          <w:sz w:val="20"/>
          <w:szCs w:val="20"/>
        </w:rPr>
        <w:t>konkurrenskraft</w:t>
      </w:r>
      <w:r w:rsidR="000B3659">
        <w:rPr>
          <w:rFonts w:ascii="Tahoma" w:hAnsi="Tahoma" w:cs="Tahoma"/>
          <w:sz w:val="20"/>
          <w:szCs w:val="20"/>
        </w:rPr>
        <w:t>en</w:t>
      </w:r>
      <w:r w:rsidR="000B3659" w:rsidRPr="000B3659">
        <w:rPr>
          <w:rFonts w:ascii="Tahoma" w:hAnsi="Tahoma" w:cs="Tahoma"/>
          <w:sz w:val="20"/>
          <w:szCs w:val="20"/>
        </w:rPr>
        <w:t xml:space="preserve"> och</w:t>
      </w:r>
      <w:r>
        <w:rPr>
          <w:rFonts w:ascii="Tahoma" w:hAnsi="Tahoma" w:cs="Tahoma"/>
          <w:sz w:val="20"/>
          <w:szCs w:val="20"/>
        </w:rPr>
        <w:t xml:space="preserve"> för att stärka</w:t>
      </w:r>
      <w:r w:rsidR="000B3659" w:rsidRPr="000B3659">
        <w:rPr>
          <w:rFonts w:ascii="Tahoma" w:hAnsi="Tahoma" w:cs="Tahoma"/>
          <w:sz w:val="20"/>
          <w:szCs w:val="20"/>
        </w:rPr>
        <w:t xml:space="preserve"> balansräkning</w:t>
      </w:r>
      <w:r>
        <w:rPr>
          <w:rFonts w:ascii="Tahoma" w:hAnsi="Tahoma" w:cs="Tahoma"/>
          <w:sz w:val="20"/>
          <w:szCs w:val="20"/>
        </w:rPr>
        <w:t>en</w:t>
      </w:r>
      <w:r w:rsidR="000B3659" w:rsidRPr="000B3659">
        <w:rPr>
          <w:rFonts w:ascii="Tahoma" w:hAnsi="Tahoma" w:cs="Tahoma"/>
          <w:sz w:val="20"/>
          <w:szCs w:val="20"/>
        </w:rPr>
        <w:t xml:space="preserve"> </w:t>
      </w:r>
      <w:r w:rsidR="000B3659">
        <w:rPr>
          <w:rFonts w:ascii="Tahoma" w:hAnsi="Tahoma" w:cs="Tahoma"/>
          <w:sz w:val="20"/>
          <w:szCs w:val="20"/>
        </w:rPr>
        <w:t>genom</w:t>
      </w:r>
      <w:r>
        <w:rPr>
          <w:rFonts w:ascii="Tahoma" w:hAnsi="Tahoma" w:cs="Tahoma"/>
          <w:sz w:val="20"/>
          <w:szCs w:val="20"/>
        </w:rPr>
        <w:t>förs också</w:t>
      </w:r>
      <w:r w:rsidR="000B3659">
        <w:rPr>
          <w:rFonts w:ascii="Tahoma" w:hAnsi="Tahoma" w:cs="Tahoma"/>
          <w:sz w:val="20"/>
          <w:szCs w:val="20"/>
        </w:rPr>
        <w:t xml:space="preserve"> en nyemission</w:t>
      </w:r>
      <w:r w:rsidR="000B3659" w:rsidRPr="000B3659">
        <w:rPr>
          <w:rFonts w:ascii="Tahoma" w:hAnsi="Tahoma" w:cs="Tahoma"/>
          <w:sz w:val="20"/>
          <w:szCs w:val="20"/>
        </w:rPr>
        <w:t xml:space="preserve">. Emissionslikviden kommer delvis att användas till marknadssatsningarna och delvis till att lösa lån med hög ränta. </w:t>
      </w:r>
    </w:p>
    <w:p w14:paraId="27DB0E7B" w14:textId="77777777" w:rsidR="003C0788" w:rsidRPr="000B3659" w:rsidRDefault="003C0788" w:rsidP="000B3659">
      <w:pPr>
        <w:rPr>
          <w:rFonts w:ascii="Tahoma" w:hAnsi="Tahoma" w:cs="Tahoma"/>
          <w:sz w:val="20"/>
          <w:szCs w:val="20"/>
        </w:rPr>
      </w:pPr>
    </w:p>
    <w:p w14:paraId="1127CC1C" w14:textId="5223B842" w:rsidR="003C0788" w:rsidRPr="003C0788" w:rsidRDefault="005165FC" w:rsidP="003C0788">
      <w:pPr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S</w:t>
      </w:r>
      <w:r w:rsidR="000834A6" w:rsidRPr="000834A6">
        <w:rPr>
          <w:rFonts w:ascii="Tahoma" w:hAnsi="Tahoma" w:cs="Tahoma"/>
          <w:iCs/>
          <w:sz w:val="20"/>
          <w:szCs w:val="20"/>
        </w:rPr>
        <w:t xml:space="preserve">tyrelsen i Nordic Whisky </w:t>
      </w:r>
      <w:proofErr w:type="spellStart"/>
      <w:r w:rsidR="000834A6" w:rsidRPr="000834A6">
        <w:rPr>
          <w:rFonts w:ascii="Tahoma" w:hAnsi="Tahoma" w:cs="Tahoma"/>
          <w:iCs/>
          <w:sz w:val="20"/>
          <w:szCs w:val="20"/>
        </w:rPr>
        <w:t>Capital</w:t>
      </w:r>
      <w:proofErr w:type="spellEnd"/>
      <w:r w:rsidR="000834A6" w:rsidRPr="000834A6">
        <w:rPr>
          <w:rFonts w:ascii="Tahoma" w:hAnsi="Tahoma" w:cs="Tahoma"/>
          <w:iCs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 xml:space="preserve">har </w:t>
      </w:r>
      <w:r w:rsidR="000834A6" w:rsidRPr="000834A6">
        <w:rPr>
          <w:rFonts w:ascii="Tahoma" w:hAnsi="Tahoma" w:cs="Tahoma"/>
          <w:iCs/>
          <w:sz w:val="20"/>
          <w:szCs w:val="20"/>
        </w:rPr>
        <w:t>beslutat om en företrädesemission.</w:t>
      </w:r>
      <w:r w:rsidR="000834A6">
        <w:rPr>
          <w:rFonts w:ascii="Tahoma" w:hAnsi="Tahoma" w:cs="Tahoma"/>
          <w:iCs/>
          <w:sz w:val="20"/>
          <w:szCs w:val="20"/>
        </w:rPr>
        <w:t xml:space="preserve"> </w:t>
      </w:r>
      <w:r w:rsidR="003C0788">
        <w:rPr>
          <w:rFonts w:ascii="Tahoma" w:hAnsi="Tahoma" w:cs="Tahoma"/>
          <w:iCs/>
          <w:sz w:val="20"/>
          <w:szCs w:val="20"/>
        </w:rPr>
        <w:t xml:space="preserve">Även nya aktieägare bjuds in att teckna aktier. </w:t>
      </w:r>
      <w:r w:rsidR="000834A6">
        <w:rPr>
          <w:rFonts w:ascii="Tahoma" w:hAnsi="Tahoma" w:cs="Tahoma"/>
          <w:iCs/>
          <w:sz w:val="20"/>
          <w:szCs w:val="20"/>
        </w:rPr>
        <w:t>F</w:t>
      </w:r>
      <w:r w:rsidR="000834A6" w:rsidRPr="000834A6">
        <w:rPr>
          <w:rFonts w:ascii="Tahoma" w:hAnsi="Tahoma" w:cs="Tahoma"/>
          <w:iCs/>
          <w:sz w:val="20"/>
          <w:szCs w:val="20"/>
        </w:rPr>
        <w:t xml:space="preserve">öreträdesemissionen på cirka </w:t>
      </w:r>
      <w:r w:rsidR="003C0788">
        <w:rPr>
          <w:rFonts w:ascii="Tahoma" w:hAnsi="Tahoma" w:cs="Tahoma"/>
          <w:iCs/>
          <w:sz w:val="20"/>
          <w:szCs w:val="20"/>
        </w:rPr>
        <w:t>tio</w:t>
      </w:r>
      <w:r w:rsidR="000834A6" w:rsidRPr="000834A6">
        <w:rPr>
          <w:rFonts w:ascii="Tahoma" w:hAnsi="Tahoma" w:cs="Tahoma"/>
          <w:iCs/>
          <w:sz w:val="20"/>
          <w:szCs w:val="20"/>
        </w:rPr>
        <w:t xml:space="preserve"> miljoner kronor genomförs mellan </w:t>
      </w:r>
      <w:r w:rsidR="003C0788">
        <w:rPr>
          <w:rFonts w:ascii="Tahoma" w:hAnsi="Tahoma" w:cs="Tahoma"/>
          <w:iCs/>
          <w:sz w:val="20"/>
          <w:szCs w:val="20"/>
        </w:rPr>
        <w:t>den 14</w:t>
      </w:r>
      <w:r w:rsidR="000834A6" w:rsidRPr="000834A6">
        <w:rPr>
          <w:rFonts w:ascii="Tahoma" w:hAnsi="Tahoma" w:cs="Tahoma"/>
          <w:iCs/>
          <w:sz w:val="20"/>
          <w:szCs w:val="20"/>
        </w:rPr>
        <w:t xml:space="preserve"> </w:t>
      </w:r>
      <w:r w:rsidR="003C0788">
        <w:rPr>
          <w:rFonts w:ascii="Tahoma" w:hAnsi="Tahoma" w:cs="Tahoma"/>
          <w:iCs/>
          <w:sz w:val="20"/>
          <w:szCs w:val="20"/>
        </w:rPr>
        <w:t>september</w:t>
      </w:r>
      <w:r w:rsidR="000834A6" w:rsidRPr="000834A6">
        <w:rPr>
          <w:rFonts w:ascii="Tahoma" w:hAnsi="Tahoma" w:cs="Tahoma"/>
          <w:iCs/>
          <w:sz w:val="20"/>
          <w:szCs w:val="20"/>
        </w:rPr>
        <w:t xml:space="preserve"> och </w:t>
      </w:r>
      <w:r w:rsidR="003C0788">
        <w:rPr>
          <w:rFonts w:ascii="Tahoma" w:hAnsi="Tahoma" w:cs="Tahoma"/>
          <w:iCs/>
          <w:sz w:val="20"/>
          <w:szCs w:val="20"/>
        </w:rPr>
        <w:t>28 september</w:t>
      </w:r>
      <w:r w:rsidR="000834A6" w:rsidRPr="000834A6">
        <w:rPr>
          <w:rFonts w:ascii="Tahoma" w:hAnsi="Tahoma" w:cs="Tahoma"/>
          <w:iCs/>
          <w:sz w:val="20"/>
          <w:szCs w:val="20"/>
        </w:rPr>
        <w:t>.</w:t>
      </w:r>
      <w:r w:rsidR="003C0788">
        <w:rPr>
          <w:rFonts w:ascii="Tahoma" w:hAnsi="Tahoma" w:cs="Tahoma"/>
          <w:iCs/>
          <w:sz w:val="20"/>
          <w:szCs w:val="20"/>
        </w:rPr>
        <w:t xml:space="preserve"> Emissionen</w:t>
      </w:r>
      <w:r w:rsidR="000834A6" w:rsidRPr="000834A6">
        <w:rPr>
          <w:rFonts w:ascii="Tahoma" w:hAnsi="Tahoma" w:cs="Tahoma"/>
          <w:iCs/>
          <w:sz w:val="20"/>
          <w:szCs w:val="20"/>
        </w:rPr>
        <w:t xml:space="preserve"> </w:t>
      </w:r>
      <w:r w:rsidR="003C0788" w:rsidRPr="003C0788">
        <w:rPr>
          <w:rFonts w:ascii="Tahoma" w:hAnsi="Tahoma" w:cs="Tahoma"/>
          <w:iCs/>
          <w:sz w:val="20"/>
          <w:szCs w:val="20"/>
        </w:rPr>
        <w:t xml:space="preserve">är garanterad </w:t>
      </w:r>
      <w:r w:rsidR="00786C3B" w:rsidRPr="003C0788">
        <w:rPr>
          <w:rFonts w:ascii="Tahoma" w:hAnsi="Tahoma" w:cs="Tahoma"/>
          <w:iCs/>
          <w:sz w:val="20"/>
          <w:szCs w:val="20"/>
        </w:rPr>
        <w:t>av</w:t>
      </w:r>
      <w:r w:rsidR="00786C3B">
        <w:rPr>
          <w:rFonts w:ascii="Tahoma" w:hAnsi="Tahoma" w:cs="Tahoma"/>
          <w:iCs/>
          <w:sz w:val="20"/>
          <w:szCs w:val="20"/>
        </w:rPr>
        <w:t xml:space="preserve"> bolagets</w:t>
      </w:r>
      <w:r w:rsidR="00786C3B" w:rsidRPr="003C0788">
        <w:rPr>
          <w:rFonts w:ascii="Tahoma" w:hAnsi="Tahoma" w:cs="Tahoma"/>
          <w:iCs/>
          <w:sz w:val="20"/>
          <w:szCs w:val="20"/>
        </w:rPr>
        <w:t xml:space="preserve"> huvudägar</w:t>
      </w:r>
      <w:r w:rsidR="00786C3B">
        <w:rPr>
          <w:rFonts w:ascii="Tahoma" w:hAnsi="Tahoma" w:cs="Tahoma"/>
          <w:iCs/>
          <w:sz w:val="20"/>
          <w:szCs w:val="20"/>
        </w:rPr>
        <w:t>e</w:t>
      </w:r>
      <w:r w:rsidR="00786C3B" w:rsidRPr="003C0788">
        <w:rPr>
          <w:rFonts w:ascii="Tahoma" w:hAnsi="Tahoma" w:cs="Tahoma"/>
          <w:iCs/>
          <w:sz w:val="20"/>
          <w:szCs w:val="20"/>
        </w:rPr>
        <w:t xml:space="preserve"> </w:t>
      </w:r>
      <w:r w:rsidR="003C0788" w:rsidRPr="003C0788">
        <w:rPr>
          <w:rFonts w:ascii="Tahoma" w:hAnsi="Tahoma" w:cs="Tahoma"/>
          <w:iCs/>
          <w:sz w:val="20"/>
          <w:szCs w:val="20"/>
        </w:rPr>
        <w:t>till cirka 85%. Ingen garantiersättning utgår för garantierna.</w:t>
      </w:r>
    </w:p>
    <w:p w14:paraId="49706CDD" w14:textId="30ABC4D4" w:rsidR="00483E7C" w:rsidRDefault="00483E7C" w:rsidP="00483E7C">
      <w:pPr>
        <w:rPr>
          <w:rFonts w:ascii="Tahoma" w:hAnsi="Tahoma" w:cs="Tahoma"/>
          <w:sz w:val="20"/>
          <w:szCs w:val="20"/>
        </w:rPr>
      </w:pPr>
    </w:p>
    <w:p w14:paraId="7AB20996" w14:textId="372350F9" w:rsidR="001F1DF7" w:rsidRPr="001F1DF7" w:rsidRDefault="001F1DF7" w:rsidP="001F1DF7">
      <w:pPr>
        <w:rPr>
          <w:rFonts w:ascii="Tahoma" w:hAnsi="Tahoma" w:cs="Tahoma"/>
          <w:sz w:val="20"/>
          <w:szCs w:val="20"/>
        </w:rPr>
      </w:pPr>
      <w:r w:rsidRPr="001F1DF7">
        <w:rPr>
          <w:rFonts w:ascii="Tahoma" w:hAnsi="Tahoma" w:cs="Tahoma"/>
          <w:sz w:val="20"/>
          <w:szCs w:val="20"/>
        </w:rPr>
        <w:t>För ytterligare information, kontakta vd Håkan Jarskog:</w:t>
      </w:r>
      <w:r w:rsidRPr="001F1DF7">
        <w:rPr>
          <w:rFonts w:ascii="Tahoma" w:hAnsi="Tahoma" w:cs="Tahoma"/>
          <w:sz w:val="20"/>
          <w:szCs w:val="20"/>
        </w:rPr>
        <w:br/>
      </w:r>
      <w:r w:rsidR="00A85499">
        <w:rPr>
          <w:rFonts w:ascii="Tahoma" w:hAnsi="Tahoma" w:cs="Tahoma"/>
          <w:sz w:val="20"/>
          <w:szCs w:val="20"/>
        </w:rPr>
        <w:t>070-749 68 97</w:t>
      </w:r>
      <w:r w:rsidRPr="001F1DF7">
        <w:rPr>
          <w:rFonts w:ascii="Tahoma" w:hAnsi="Tahoma" w:cs="Tahoma"/>
          <w:sz w:val="20"/>
          <w:szCs w:val="20"/>
        </w:rPr>
        <w:br/>
        <w:t>hakan@nordicwhisky.se</w:t>
      </w:r>
    </w:p>
    <w:p w14:paraId="3B27CE93" w14:textId="77777777" w:rsidR="001F1DF7" w:rsidRDefault="001F1DF7" w:rsidP="00483E7C">
      <w:pPr>
        <w:rPr>
          <w:rFonts w:ascii="Tahoma" w:hAnsi="Tahoma" w:cs="Tahoma"/>
          <w:sz w:val="20"/>
          <w:szCs w:val="20"/>
        </w:rPr>
      </w:pPr>
    </w:p>
    <w:sectPr w:rsidR="001F1DF7" w:rsidSect="008B3748">
      <w:pgSz w:w="11907" w:h="16840" w:code="9"/>
      <w:pgMar w:top="964" w:right="170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D7"/>
    <w:rsid w:val="0000523C"/>
    <w:rsid w:val="00011199"/>
    <w:rsid w:val="000371D2"/>
    <w:rsid w:val="000523BE"/>
    <w:rsid w:val="000542B9"/>
    <w:rsid w:val="00072A20"/>
    <w:rsid w:val="00075663"/>
    <w:rsid w:val="000834A6"/>
    <w:rsid w:val="00085929"/>
    <w:rsid w:val="000931E9"/>
    <w:rsid w:val="00094709"/>
    <w:rsid w:val="000A7CDD"/>
    <w:rsid w:val="000B3659"/>
    <w:rsid w:val="000D302D"/>
    <w:rsid w:val="0011621D"/>
    <w:rsid w:val="00121CF3"/>
    <w:rsid w:val="00130AD3"/>
    <w:rsid w:val="00136400"/>
    <w:rsid w:val="00153E1E"/>
    <w:rsid w:val="001558CB"/>
    <w:rsid w:val="001676C4"/>
    <w:rsid w:val="00183477"/>
    <w:rsid w:val="001849C4"/>
    <w:rsid w:val="00186923"/>
    <w:rsid w:val="00187E62"/>
    <w:rsid w:val="00187FFC"/>
    <w:rsid w:val="0019006F"/>
    <w:rsid w:val="001A013A"/>
    <w:rsid w:val="001A035B"/>
    <w:rsid w:val="001B6642"/>
    <w:rsid w:val="001C7DBC"/>
    <w:rsid w:val="001D20FE"/>
    <w:rsid w:val="001F1DF7"/>
    <w:rsid w:val="001F4D2C"/>
    <w:rsid w:val="002214D6"/>
    <w:rsid w:val="0022363B"/>
    <w:rsid w:val="00237D87"/>
    <w:rsid w:val="002430A0"/>
    <w:rsid w:val="002437AA"/>
    <w:rsid w:val="00247F5D"/>
    <w:rsid w:val="00253A76"/>
    <w:rsid w:val="00257877"/>
    <w:rsid w:val="00271DDD"/>
    <w:rsid w:val="0028044B"/>
    <w:rsid w:val="00282324"/>
    <w:rsid w:val="002A5093"/>
    <w:rsid w:val="002A5AF2"/>
    <w:rsid w:val="002B29BC"/>
    <w:rsid w:val="002B2D27"/>
    <w:rsid w:val="002D12D5"/>
    <w:rsid w:val="002E3BA9"/>
    <w:rsid w:val="00304130"/>
    <w:rsid w:val="00322C37"/>
    <w:rsid w:val="00330EF4"/>
    <w:rsid w:val="00331F93"/>
    <w:rsid w:val="0034357E"/>
    <w:rsid w:val="00362699"/>
    <w:rsid w:val="00367F3A"/>
    <w:rsid w:val="003828F1"/>
    <w:rsid w:val="00390CC2"/>
    <w:rsid w:val="003B36EE"/>
    <w:rsid w:val="003B37B4"/>
    <w:rsid w:val="003C0788"/>
    <w:rsid w:val="003C2534"/>
    <w:rsid w:val="003C40D4"/>
    <w:rsid w:val="003C768D"/>
    <w:rsid w:val="003D3ED3"/>
    <w:rsid w:val="003D524F"/>
    <w:rsid w:val="003D7DBB"/>
    <w:rsid w:val="003E11D9"/>
    <w:rsid w:val="003E3586"/>
    <w:rsid w:val="003E50EE"/>
    <w:rsid w:val="003F0453"/>
    <w:rsid w:val="003F219C"/>
    <w:rsid w:val="003F452C"/>
    <w:rsid w:val="003F5543"/>
    <w:rsid w:val="00400711"/>
    <w:rsid w:val="00442999"/>
    <w:rsid w:val="00443B62"/>
    <w:rsid w:val="00463258"/>
    <w:rsid w:val="004700D9"/>
    <w:rsid w:val="004800C9"/>
    <w:rsid w:val="004834C3"/>
    <w:rsid w:val="00483E7C"/>
    <w:rsid w:val="004858D1"/>
    <w:rsid w:val="00486C7A"/>
    <w:rsid w:val="00490AD8"/>
    <w:rsid w:val="004A1C07"/>
    <w:rsid w:val="004A1DEB"/>
    <w:rsid w:val="004A50DA"/>
    <w:rsid w:val="004A69EF"/>
    <w:rsid w:val="004B58BA"/>
    <w:rsid w:val="004C7285"/>
    <w:rsid w:val="004D29E7"/>
    <w:rsid w:val="004E304F"/>
    <w:rsid w:val="004E6AA7"/>
    <w:rsid w:val="004F2A30"/>
    <w:rsid w:val="0050097C"/>
    <w:rsid w:val="00503DF3"/>
    <w:rsid w:val="00506B8E"/>
    <w:rsid w:val="00506FC5"/>
    <w:rsid w:val="0051621E"/>
    <w:rsid w:val="005165FC"/>
    <w:rsid w:val="00520A97"/>
    <w:rsid w:val="00530936"/>
    <w:rsid w:val="005478D7"/>
    <w:rsid w:val="005521D0"/>
    <w:rsid w:val="005A3182"/>
    <w:rsid w:val="005A6C28"/>
    <w:rsid w:val="005C6C1E"/>
    <w:rsid w:val="005E7D9F"/>
    <w:rsid w:val="0060099B"/>
    <w:rsid w:val="00600EAD"/>
    <w:rsid w:val="006169FA"/>
    <w:rsid w:val="006332E3"/>
    <w:rsid w:val="00656581"/>
    <w:rsid w:val="0068139D"/>
    <w:rsid w:val="00685B4E"/>
    <w:rsid w:val="00690D2C"/>
    <w:rsid w:val="006918E0"/>
    <w:rsid w:val="00692E82"/>
    <w:rsid w:val="006934B0"/>
    <w:rsid w:val="006A1EDE"/>
    <w:rsid w:val="006A4F3E"/>
    <w:rsid w:val="006C05C5"/>
    <w:rsid w:val="006C3863"/>
    <w:rsid w:val="006C3FA2"/>
    <w:rsid w:val="006E088F"/>
    <w:rsid w:val="006E3D18"/>
    <w:rsid w:val="006E5BB0"/>
    <w:rsid w:val="00700594"/>
    <w:rsid w:val="0072547A"/>
    <w:rsid w:val="00734173"/>
    <w:rsid w:val="00741148"/>
    <w:rsid w:val="00742C99"/>
    <w:rsid w:val="007431E2"/>
    <w:rsid w:val="00744D20"/>
    <w:rsid w:val="00753636"/>
    <w:rsid w:val="00754F97"/>
    <w:rsid w:val="007624F9"/>
    <w:rsid w:val="007636DB"/>
    <w:rsid w:val="00770E66"/>
    <w:rsid w:val="0077369E"/>
    <w:rsid w:val="007740F3"/>
    <w:rsid w:val="00786C3B"/>
    <w:rsid w:val="007A4A4C"/>
    <w:rsid w:val="007A4F73"/>
    <w:rsid w:val="007B6CE4"/>
    <w:rsid w:val="007D792C"/>
    <w:rsid w:val="007E225E"/>
    <w:rsid w:val="007E301D"/>
    <w:rsid w:val="007E71B2"/>
    <w:rsid w:val="007F019F"/>
    <w:rsid w:val="007F2C5F"/>
    <w:rsid w:val="0080428C"/>
    <w:rsid w:val="00804A19"/>
    <w:rsid w:val="008066F0"/>
    <w:rsid w:val="00807B16"/>
    <w:rsid w:val="0081446C"/>
    <w:rsid w:val="00816086"/>
    <w:rsid w:val="008317BC"/>
    <w:rsid w:val="008342A7"/>
    <w:rsid w:val="00835EC2"/>
    <w:rsid w:val="008514F3"/>
    <w:rsid w:val="00853152"/>
    <w:rsid w:val="0086187B"/>
    <w:rsid w:val="008627E6"/>
    <w:rsid w:val="00877D8A"/>
    <w:rsid w:val="00883EF2"/>
    <w:rsid w:val="00885EBC"/>
    <w:rsid w:val="00887096"/>
    <w:rsid w:val="00891374"/>
    <w:rsid w:val="00894D7E"/>
    <w:rsid w:val="008A0212"/>
    <w:rsid w:val="008A59C3"/>
    <w:rsid w:val="008B3748"/>
    <w:rsid w:val="008C03F9"/>
    <w:rsid w:val="008D2A58"/>
    <w:rsid w:val="008F7589"/>
    <w:rsid w:val="00902819"/>
    <w:rsid w:val="00912210"/>
    <w:rsid w:val="00922CCD"/>
    <w:rsid w:val="0093095C"/>
    <w:rsid w:val="00932570"/>
    <w:rsid w:val="00932731"/>
    <w:rsid w:val="00936E85"/>
    <w:rsid w:val="00940FCB"/>
    <w:rsid w:val="0094660B"/>
    <w:rsid w:val="00951D5F"/>
    <w:rsid w:val="0095505A"/>
    <w:rsid w:val="009715F7"/>
    <w:rsid w:val="00976810"/>
    <w:rsid w:val="0098121F"/>
    <w:rsid w:val="0098547A"/>
    <w:rsid w:val="00996365"/>
    <w:rsid w:val="00997920"/>
    <w:rsid w:val="009A6668"/>
    <w:rsid w:val="009B2FA9"/>
    <w:rsid w:val="009C77E5"/>
    <w:rsid w:val="009D1925"/>
    <w:rsid w:val="009D5C2B"/>
    <w:rsid w:val="009D6265"/>
    <w:rsid w:val="009F387B"/>
    <w:rsid w:val="009F3963"/>
    <w:rsid w:val="009F4885"/>
    <w:rsid w:val="00A42504"/>
    <w:rsid w:val="00A44DCF"/>
    <w:rsid w:val="00A53DC1"/>
    <w:rsid w:val="00A60658"/>
    <w:rsid w:val="00A61F9C"/>
    <w:rsid w:val="00A76DA2"/>
    <w:rsid w:val="00A85499"/>
    <w:rsid w:val="00AD4239"/>
    <w:rsid w:val="00AD7E47"/>
    <w:rsid w:val="00AE19A9"/>
    <w:rsid w:val="00AE4C24"/>
    <w:rsid w:val="00B054E1"/>
    <w:rsid w:val="00B13F18"/>
    <w:rsid w:val="00B173D1"/>
    <w:rsid w:val="00B27535"/>
    <w:rsid w:val="00B315D0"/>
    <w:rsid w:val="00B47184"/>
    <w:rsid w:val="00B7128A"/>
    <w:rsid w:val="00B84CD1"/>
    <w:rsid w:val="00B8685D"/>
    <w:rsid w:val="00B949DE"/>
    <w:rsid w:val="00B973C3"/>
    <w:rsid w:val="00BA5BDA"/>
    <w:rsid w:val="00BB3F2F"/>
    <w:rsid w:val="00BC3654"/>
    <w:rsid w:val="00BD1BD8"/>
    <w:rsid w:val="00BE115C"/>
    <w:rsid w:val="00BE33F5"/>
    <w:rsid w:val="00BE5132"/>
    <w:rsid w:val="00BF627A"/>
    <w:rsid w:val="00BF62C4"/>
    <w:rsid w:val="00C00A3F"/>
    <w:rsid w:val="00C12A79"/>
    <w:rsid w:val="00C177CD"/>
    <w:rsid w:val="00C22FCF"/>
    <w:rsid w:val="00C33AB3"/>
    <w:rsid w:val="00C36955"/>
    <w:rsid w:val="00C5466C"/>
    <w:rsid w:val="00C55D3B"/>
    <w:rsid w:val="00C56604"/>
    <w:rsid w:val="00C66522"/>
    <w:rsid w:val="00C74E88"/>
    <w:rsid w:val="00C852C3"/>
    <w:rsid w:val="00C9264F"/>
    <w:rsid w:val="00C95881"/>
    <w:rsid w:val="00CA5E4D"/>
    <w:rsid w:val="00CB0ACF"/>
    <w:rsid w:val="00CB3D0B"/>
    <w:rsid w:val="00CC3540"/>
    <w:rsid w:val="00CD65EB"/>
    <w:rsid w:val="00CE200B"/>
    <w:rsid w:val="00CF185A"/>
    <w:rsid w:val="00D05802"/>
    <w:rsid w:val="00D3020F"/>
    <w:rsid w:val="00D30E6F"/>
    <w:rsid w:val="00D33D54"/>
    <w:rsid w:val="00D34C12"/>
    <w:rsid w:val="00D41512"/>
    <w:rsid w:val="00D80ADF"/>
    <w:rsid w:val="00D93766"/>
    <w:rsid w:val="00D944AA"/>
    <w:rsid w:val="00DA235A"/>
    <w:rsid w:val="00DB12AF"/>
    <w:rsid w:val="00DC673D"/>
    <w:rsid w:val="00DD6BD0"/>
    <w:rsid w:val="00DF0E68"/>
    <w:rsid w:val="00DF1BE3"/>
    <w:rsid w:val="00E33215"/>
    <w:rsid w:val="00E33935"/>
    <w:rsid w:val="00E44E75"/>
    <w:rsid w:val="00E80610"/>
    <w:rsid w:val="00E913EB"/>
    <w:rsid w:val="00EA3EDE"/>
    <w:rsid w:val="00EB2269"/>
    <w:rsid w:val="00EB2561"/>
    <w:rsid w:val="00EB3DEE"/>
    <w:rsid w:val="00EB616D"/>
    <w:rsid w:val="00EC448A"/>
    <w:rsid w:val="00ED73C9"/>
    <w:rsid w:val="00EE1352"/>
    <w:rsid w:val="00EE320C"/>
    <w:rsid w:val="00EE5006"/>
    <w:rsid w:val="00EF04EC"/>
    <w:rsid w:val="00EF5ADF"/>
    <w:rsid w:val="00F03AEE"/>
    <w:rsid w:val="00F05E0B"/>
    <w:rsid w:val="00F2213A"/>
    <w:rsid w:val="00F6216A"/>
    <w:rsid w:val="00F65D8E"/>
    <w:rsid w:val="00F816F7"/>
    <w:rsid w:val="00F82609"/>
    <w:rsid w:val="00FA53FD"/>
    <w:rsid w:val="00FA7F77"/>
    <w:rsid w:val="00FB41F5"/>
    <w:rsid w:val="00FC3869"/>
    <w:rsid w:val="00FD23A4"/>
    <w:rsid w:val="00FD279D"/>
    <w:rsid w:val="00FD6716"/>
    <w:rsid w:val="00FE587F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D3EB3"/>
  <w14:defaultImageDpi w14:val="300"/>
  <w15:docId w15:val="{7066C1A4-22B7-5D4E-9971-5B68DD23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317BC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3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17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6204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C9FC95-5F7B-A745-9122-58488C37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434</Words>
  <Characters>2779</Characters>
  <Application>Microsoft Office Word</Application>
  <DocSecurity>0</DocSecurity>
  <Lines>53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Hjärtligt välkommen som aktieägare i Nordic Whisky Capital</vt:lpstr>
      <vt:lpstr>Hjärtligt välkommen som aktieägare i Nordic Whisky Capital</vt:lpstr>
    </vt:vector>
  </TitlesOfParts>
  <Company/>
  <LinksUpToDate>false</LinksUpToDate>
  <CharactersWithSpaces>3200</CharactersWithSpaces>
  <SharedDoc>false</SharedDoc>
  <HLinks>
    <vt:vector size="6" baseType="variant">
      <vt:variant>
        <vt:i4>6291497</vt:i4>
      </vt:variant>
      <vt:variant>
        <vt:i4>0</vt:i4>
      </vt:variant>
      <vt:variant>
        <vt:i4>0</vt:i4>
      </vt:variant>
      <vt:variant>
        <vt:i4>5</vt:i4>
      </vt:variant>
      <vt:variant>
        <vt:lpwstr>http://www.nordicwhisky.se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Hjärtligt välkommen som aktieägare i Nordic Whisky Capital</dc:title>
  <dc:subject/>
  <dc:creator>Jarlskog Konsult AB</dc:creator>
  <cp:keywords/>
  <dc:description/>
  <cp:lastModifiedBy>Håkan Jarskog</cp:lastModifiedBy>
  <cp:revision>36</cp:revision>
  <dcterms:created xsi:type="dcterms:W3CDTF">2026-09-06T13:29:00Z</dcterms:created>
  <dcterms:modified xsi:type="dcterms:W3CDTF">2026-09-06T14:30:00Z</dcterms:modified>
</cp:coreProperties>
</file>